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9B" w:rsidRPr="00401AA6" w:rsidRDefault="00401AA6" w:rsidP="00401AA6">
      <w:pPr>
        <w:jc w:val="center"/>
        <w:rPr>
          <w:rFonts w:ascii="Cascadia Code SemiBold" w:hAnsi="Cascadia Code SemiBold" w:cs="Cascadia Code SemiBold"/>
          <w:sz w:val="28"/>
          <w:szCs w:val="28"/>
        </w:rPr>
      </w:pPr>
      <w:bookmarkStart w:id="0" w:name="_GoBack"/>
      <w:bookmarkEnd w:id="0"/>
      <w:r w:rsidRPr="00401AA6">
        <w:rPr>
          <w:rFonts w:ascii="Cascadia Code SemiBold" w:hAnsi="Cascadia Code SemiBold" w:cs="Cascadia Code SemiBold"/>
          <w:sz w:val="28"/>
          <w:szCs w:val="28"/>
        </w:rPr>
        <w:t>PARENT RIGHTS AND RESPONSIBILITES IN BRIEF</w:t>
      </w:r>
    </w:p>
    <w:p w:rsidR="00401AA6" w:rsidRDefault="00401AA6" w:rsidP="00401AA6">
      <w:pPr>
        <w:jc w:val="center"/>
        <w:rPr>
          <w:rFonts w:ascii="Cascadia Code SemiBold" w:hAnsi="Cascadia Code SemiBold" w:cs="Cascadia Code SemiBold"/>
        </w:rPr>
      </w:pPr>
    </w:p>
    <w:p w:rsidR="00401AA6" w:rsidRPr="00401AA6" w:rsidRDefault="00401AA6" w:rsidP="00401AA6">
      <w:pPr>
        <w:rPr>
          <w:rFonts w:ascii="Cascadia Code SemiBold" w:hAnsi="Cascadia Code SemiBold" w:cs="Cascadia Code SemiBold"/>
          <w:u w:val="single"/>
        </w:rPr>
      </w:pPr>
      <w:r w:rsidRPr="00401AA6">
        <w:rPr>
          <w:rFonts w:ascii="Cascadia Code SemiBold" w:hAnsi="Cascadia Code SemiBold" w:cs="Cascadia Code SemiBold"/>
          <w:u w:val="single"/>
        </w:rPr>
        <w:t>ACCESS TO RECORDS</w:t>
      </w:r>
    </w:p>
    <w:p w:rsidR="00401AA6" w:rsidRPr="00401AA6" w:rsidRDefault="00401AA6" w:rsidP="00401AA6">
      <w:pPr>
        <w:rPr>
          <w:rFonts w:ascii="Cascadia Code SemiBold" w:hAnsi="Cascadia Code SemiBold" w:cs="Cascadia Code SemiBold"/>
        </w:rPr>
      </w:pPr>
      <w:r w:rsidRPr="00401AA6">
        <w:rPr>
          <w:rFonts w:ascii="Cascadia Code SemiBold" w:hAnsi="Cascadia Code SemiBold" w:cs="Cascadia Code SemiBold"/>
          <w:sz w:val="20"/>
          <w:szCs w:val="20"/>
        </w:rPr>
        <w:t>A local district must permit a parent to inspect and review any educational records relating to his/her student which are collected, maintained or used by the district.</w:t>
      </w:r>
    </w:p>
    <w:p w:rsidR="00401AA6" w:rsidRPr="00401AA6" w:rsidRDefault="00401AA6" w:rsidP="00401AA6">
      <w:pPr>
        <w:rPr>
          <w:rFonts w:ascii="Cascadia Code SemiBold" w:hAnsi="Cascadia Code SemiBold" w:cs="Cascadia Code SemiBold"/>
          <w:u w:val="single"/>
        </w:rPr>
      </w:pPr>
      <w:r w:rsidRPr="00401AA6">
        <w:rPr>
          <w:rFonts w:ascii="Cascadia Code SemiBold" w:hAnsi="Cascadia Code SemiBold" w:cs="Cascadia Code SemiBold"/>
          <w:u w:val="single"/>
        </w:rPr>
        <w:t>CONFIDENTIALITY</w:t>
      </w:r>
    </w:p>
    <w:p w:rsidR="00401AA6" w:rsidRDefault="00401AA6" w:rsidP="00401AA6">
      <w:pPr>
        <w:rPr>
          <w:rFonts w:ascii="Cascadia Code SemiBold" w:hAnsi="Cascadia Code SemiBold" w:cs="Cascadia Code SemiBold"/>
          <w:sz w:val="20"/>
          <w:szCs w:val="20"/>
        </w:rPr>
      </w:pPr>
      <w:r w:rsidRPr="00401AA6">
        <w:rPr>
          <w:rFonts w:ascii="Cascadia Code SemiBold" w:hAnsi="Cascadia Code SemiBold" w:cs="Cascadia Code SemiBold"/>
          <w:sz w:val="20"/>
          <w:szCs w:val="20"/>
        </w:rPr>
        <w:t xml:space="preserve">Your child’s school records should be kept confidential. This means that they can be read or used only by school staff who have a good reason for seeing them. School records cannot be shown or sent to people outside the school without your written consent. Emergency release is an exception. </w:t>
      </w:r>
    </w:p>
    <w:p w:rsidR="00401AA6" w:rsidRDefault="00401AA6" w:rsidP="00401AA6">
      <w:pPr>
        <w:rPr>
          <w:rFonts w:ascii="Cascadia Code SemiBold" w:hAnsi="Cascadia Code SemiBold" w:cs="Cascadia Code SemiBold"/>
          <w:sz w:val="20"/>
          <w:szCs w:val="20"/>
          <w:u w:val="single"/>
        </w:rPr>
      </w:pPr>
      <w:r w:rsidRPr="00401AA6">
        <w:rPr>
          <w:rFonts w:ascii="Cascadia Code SemiBold" w:hAnsi="Cascadia Code SemiBold" w:cs="Cascadia Code SemiBold"/>
          <w:sz w:val="20"/>
          <w:szCs w:val="20"/>
          <w:u w:val="single"/>
        </w:rPr>
        <w:t>PRIOR NOTICE TO PARENTS</w:t>
      </w:r>
    </w:p>
    <w:p w:rsidR="00401AA6" w:rsidRDefault="00401AA6" w:rsidP="00401AA6">
      <w:pPr>
        <w:rPr>
          <w:rFonts w:ascii="Cascadia Code SemiBold" w:hAnsi="Cascadia Code SemiBold" w:cs="Cascadia Code SemiBold"/>
          <w:sz w:val="20"/>
          <w:szCs w:val="20"/>
        </w:rPr>
      </w:pPr>
      <w:r w:rsidRPr="00401AA6">
        <w:rPr>
          <w:rFonts w:ascii="Cascadia Code SemiBold" w:hAnsi="Cascadia Code SemiBold" w:cs="Cascadia Code SemiBold"/>
          <w:sz w:val="20"/>
          <w:szCs w:val="20"/>
        </w:rPr>
        <w:t>The local district is required to provide the parent of a student with a disability with prior written notice:</w:t>
      </w:r>
    </w:p>
    <w:p w:rsidR="00401AA6" w:rsidRDefault="00401AA6" w:rsidP="00401AA6">
      <w:pPr>
        <w:pStyle w:val="ListParagraph"/>
        <w:numPr>
          <w:ilvl w:val="0"/>
          <w:numId w:val="2"/>
        </w:numPr>
        <w:rPr>
          <w:rFonts w:ascii="Cascadia Code SemiBold" w:hAnsi="Cascadia Code SemiBold" w:cs="Cascadia Code SemiBold"/>
          <w:sz w:val="20"/>
          <w:szCs w:val="20"/>
        </w:rPr>
      </w:pPr>
      <w:r>
        <w:rPr>
          <w:rFonts w:ascii="Cascadia Code SemiBold" w:hAnsi="Cascadia Code SemiBold" w:cs="Cascadia Code SemiBold"/>
          <w:sz w:val="20"/>
          <w:szCs w:val="20"/>
        </w:rPr>
        <w:t>When the district proposes to initiate or change the identification, evaluation, or educational placement of a student or the provision of a free, appropriate education to a student; or</w:t>
      </w:r>
    </w:p>
    <w:p w:rsidR="00401AA6" w:rsidRDefault="00401AA6" w:rsidP="00401AA6">
      <w:pPr>
        <w:pStyle w:val="ListParagraph"/>
        <w:numPr>
          <w:ilvl w:val="0"/>
          <w:numId w:val="2"/>
        </w:numPr>
        <w:rPr>
          <w:rFonts w:ascii="Cascadia Code SemiBold" w:hAnsi="Cascadia Code SemiBold" w:cs="Cascadia Code SemiBold"/>
          <w:sz w:val="20"/>
          <w:szCs w:val="20"/>
        </w:rPr>
      </w:pPr>
      <w:r>
        <w:rPr>
          <w:rFonts w:ascii="Cascadia Code SemiBold" w:hAnsi="Cascadia Code SemiBold" w:cs="Cascadia Code SemiBold"/>
          <w:sz w:val="20"/>
          <w:szCs w:val="20"/>
        </w:rPr>
        <w:t>When the district refuses to initiate or change the identification, evaluation, or educational placement of a student or the provision of a free, appropriate public education to a student.</w:t>
      </w: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p>
    <w:p w:rsidR="00401AA6" w:rsidRDefault="003E6D66" w:rsidP="00401AA6">
      <w:pPr>
        <w:pStyle w:val="ListParagraph"/>
        <w:rPr>
          <w:rFonts w:ascii="Cascadia Code SemiBold" w:hAnsi="Cascadia Code SemiBold" w:cs="Cascadia Code SemiBold"/>
          <w:sz w:val="20"/>
          <w:szCs w:val="20"/>
          <w:u w:val="single"/>
        </w:rPr>
      </w:pPr>
      <w:r w:rsidRPr="003E6D66">
        <w:rPr>
          <w:rFonts w:ascii="Cascadia Code SemiBold" w:hAnsi="Cascadia Code SemiBold" w:cs="Cascadia Code SemiBold"/>
          <w:sz w:val="20"/>
          <w:szCs w:val="20"/>
          <w:u w:val="single"/>
        </w:rPr>
        <w:t>PARENT CONSENT</w:t>
      </w:r>
      <w:r w:rsidR="00401AA6" w:rsidRPr="003E6D66">
        <w:rPr>
          <w:rFonts w:ascii="Cascadia Code SemiBold" w:hAnsi="Cascadia Code SemiBold" w:cs="Cascadia Code SemiBold"/>
          <w:sz w:val="20"/>
          <w:szCs w:val="20"/>
          <w:u w:val="single"/>
        </w:rPr>
        <w:t xml:space="preserve"> </w:t>
      </w:r>
    </w:p>
    <w:p w:rsidR="003E6D66" w:rsidRDefault="003E6D66" w:rsidP="00401AA6">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t>The local district must obtain parental consent using state-mandated forms before conducting an initial case study evaluation, any reevaluations, and prior to the initial placement of a student with a disability in special education.</w:t>
      </w:r>
    </w:p>
    <w:p w:rsidR="003E6D66" w:rsidRDefault="003E6D66" w:rsidP="00401AA6">
      <w:pPr>
        <w:pStyle w:val="ListParagraph"/>
        <w:rPr>
          <w:rFonts w:ascii="Cascadia Code SemiBold" w:hAnsi="Cascadia Code SemiBold" w:cs="Cascadia Code SemiBold"/>
          <w:sz w:val="20"/>
          <w:szCs w:val="20"/>
        </w:rPr>
      </w:pPr>
    </w:p>
    <w:p w:rsidR="003E6D66" w:rsidRDefault="003E6D66" w:rsidP="00401AA6">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u w:val="single"/>
        </w:rPr>
        <w:t>CASE STUDY EVALUATION</w:t>
      </w:r>
    </w:p>
    <w:p w:rsidR="003E6D66" w:rsidRDefault="003E6D66" w:rsidP="00401AA6">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t>If a case study referral is appropriate, parental consent must be obtained to proceed with the evaluation. If you disagree with the district’s decision to evaluate your child and you do not give written consent, the district may request a due process hearing. Once your child has been referred for a case study evaluation, the local school district has sixty (60) days (</w:t>
      </w:r>
      <w:r w:rsidR="00761A45">
        <w:rPr>
          <w:rFonts w:ascii="Cascadia Code SemiBold" w:hAnsi="Cascadia Code SemiBold" w:cs="Cascadia Code SemiBold"/>
          <w:sz w:val="20"/>
          <w:szCs w:val="20"/>
        </w:rPr>
        <w:t>at least</w:t>
      </w:r>
      <w:r>
        <w:rPr>
          <w:rFonts w:ascii="Cascadia Code SemiBold" w:hAnsi="Cascadia Code SemiBold" w:cs="Cascadia Code SemiBold"/>
          <w:sz w:val="20"/>
          <w:szCs w:val="20"/>
        </w:rPr>
        <w:t xml:space="preserve"> 3 months) to complete the evaluation and hold a conference to determine if your child has an educational disability. </w:t>
      </w:r>
    </w:p>
    <w:p w:rsidR="00761A45" w:rsidRDefault="00761A45" w:rsidP="00401AA6">
      <w:pPr>
        <w:pStyle w:val="ListParagraph"/>
        <w:rPr>
          <w:rFonts w:ascii="Cascadia Code SemiBold" w:hAnsi="Cascadia Code SemiBold" w:cs="Cascadia Code SemiBold"/>
          <w:sz w:val="20"/>
          <w:szCs w:val="20"/>
        </w:rPr>
      </w:pPr>
    </w:p>
    <w:p w:rsidR="00761A45" w:rsidRDefault="00761A45" w:rsidP="00761A45">
      <w:pPr>
        <w:pStyle w:val="ListParagraph"/>
        <w:rPr>
          <w:rFonts w:ascii="Cascadia Code SemiBold" w:hAnsi="Cascadia Code SemiBold" w:cs="Cascadia Code SemiBold"/>
          <w:sz w:val="20"/>
          <w:szCs w:val="20"/>
          <w:u w:val="single"/>
        </w:rPr>
      </w:pPr>
      <w:r w:rsidRPr="00761A45">
        <w:rPr>
          <w:rFonts w:ascii="Cascadia Code SemiBold" w:hAnsi="Cascadia Code SemiBold" w:cs="Cascadia Code SemiBold"/>
          <w:sz w:val="20"/>
          <w:szCs w:val="20"/>
          <w:u w:val="single"/>
        </w:rPr>
        <w:t>INDEPENDENT EDUCATION EVALUATION</w:t>
      </w:r>
    </w:p>
    <w:p w:rsidR="00761A45" w:rsidRDefault="00761A45" w:rsidP="00761A45">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t xml:space="preserve">The parent of a student with a disability has the right to obtain and independent educational evaluation of the student at a public expense if they disagree with the evaluation provided by the local district. However, the school district may initiate a due process hearing to demonstrate that it’s evaluation is appropriate. </w:t>
      </w:r>
    </w:p>
    <w:p w:rsidR="00761A45" w:rsidRDefault="00761A45" w:rsidP="00761A45">
      <w:pPr>
        <w:pStyle w:val="ListParagraph"/>
        <w:rPr>
          <w:rFonts w:ascii="Cascadia Code SemiBold" w:hAnsi="Cascadia Code SemiBold" w:cs="Cascadia Code SemiBold"/>
          <w:sz w:val="20"/>
          <w:szCs w:val="20"/>
          <w:u w:val="single"/>
        </w:rPr>
      </w:pPr>
      <w:r w:rsidRPr="00761A45">
        <w:rPr>
          <w:rFonts w:ascii="Cascadia Code SemiBold" w:hAnsi="Cascadia Code SemiBold" w:cs="Cascadia Code SemiBold"/>
          <w:sz w:val="20"/>
          <w:szCs w:val="20"/>
          <w:u w:val="single"/>
        </w:rPr>
        <w:t>LEAST RESTRICTIVE ENVIRONMENT</w:t>
      </w:r>
    </w:p>
    <w:p w:rsidR="00761A45" w:rsidRDefault="00BB3A2F" w:rsidP="00761A45">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lastRenderedPageBreak/>
        <w:t>Your</w:t>
      </w:r>
      <w:r w:rsidR="00761A45">
        <w:rPr>
          <w:rFonts w:ascii="Cascadia Code SemiBold" w:hAnsi="Cascadia Code SemiBold" w:cs="Cascadia Code SemiBold"/>
          <w:sz w:val="20"/>
          <w:szCs w:val="20"/>
        </w:rPr>
        <w:t xml:space="preserve"> child must </w:t>
      </w:r>
      <w:r>
        <w:rPr>
          <w:rFonts w:ascii="Cascadia Code SemiBold" w:hAnsi="Cascadia Code SemiBold" w:cs="Cascadia Code SemiBold"/>
          <w:sz w:val="20"/>
          <w:szCs w:val="20"/>
        </w:rPr>
        <w:t>be</w:t>
      </w:r>
      <w:r w:rsidR="00761A45">
        <w:rPr>
          <w:rFonts w:ascii="Cascadia Code SemiBold" w:hAnsi="Cascadia Code SemiBold" w:cs="Cascadia Code SemiBold"/>
          <w:sz w:val="20"/>
          <w:szCs w:val="20"/>
        </w:rPr>
        <w:t xml:space="preserve"> educated in the least restrictive environment. He/She should be placed in the educational program which is appropriate to his/her needs and is least </w:t>
      </w:r>
      <w:r>
        <w:rPr>
          <w:rFonts w:ascii="Cascadia Code SemiBold" w:hAnsi="Cascadia Code SemiBold" w:cs="Cascadia Code SemiBold"/>
          <w:sz w:val="20"/>
          <w:szCs w:val="20"/>
        </w:rPr>
        <w:t xml:space="preserve">restrictive of his/her interaction with nondisabled students. </w:t>
      </w: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u w:val="single"/>
        </w:rPr>
      </w:pPr>
      <w:r>
        <w:rPr>
          <w:rFonts w:ascii="Cascadia Code SemiBold" w:hAnsi="Cascadia Code SemiBold" w:cs="Cascadia Code SemiBold"/>
          <w:sz w:val="20"/>
          <w:szCs w:val="20"/>
          <w:u w:val="single"/>
        </w:rPr>
        <w:t>COMPLAINT RESOLUTION &amp; MEDIATION</w:t>
      </w:r>
    </w:p>
    <w:p w:rsidR="00BB3A2F" w:rsidRDefault="00BB3A2F" w:rsidP="00761A45">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t xml:space="preserve">Complaints with respect to any matter relating to the identification, evaluation, or educational placement of a student or the provision of a free, appropriate public education of a student should be referred to the local district. </w:t>
      </w: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u w:val="single"/>
        </w:rPr>
      </w:pPr>
      <w:r>
        <w:rPr>
          <w:rFonts w:ascii="Cascadia Code SemiBold" w:hAnsi="Cascadia Code SemiBold" w:cs="Cascadia Code SemiBold"/>
          <w:sz w:val="20"/>
          <w:szCs w:val="20"/>
          <w:u w:val="single"/>
        </w:rPr>
        <w:t>IMPARTIAL DUE PROCESS HEARING</w:t>
      </w:r>
    </w:p>
    <w:p w:rsidR="00BB3A2F" w:rsidRPr="00BB3A2F" w:rsidRDefault="00BB3A2F" w:rsidP="00761A45">
      <w:pPr>
        <w:pStyle w:val="ListParagraph"/>
        <w:rPr>
          <w:rFonts w:ascii="Cascadia Code SemiBold" w:hAnsi="Cascadia Code SemiBold" w:cs="Cascadia Code SemiBold"/>
          <w:sz w:val="20"/>
          <w:szCs w:val="20"/>
        </w:rPr>
      </w:pPr>
      <w:r>
        <w:rPr>
          <w:rFonts w:ascii="Cascadia Code SemiBold" w:hAnsi="Cascadia Code SemiBold" w:cs="Cascadia Code SemiBold"/>
          <w:sz w:val="20"/>
          <w:szCs w:val="20"/>
        </w:rPr>
        <w:t xml:space="preserve">A parent or local district may initiate a due process hearing regarding the district’s proposal or refusal to initiate or change the identification, evaluation, or educational placement of a student or the provision of a free, appropriate public education. A request for a due process hearing cannot be denied for any reason. </w:t>
      </w: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Default="00BB3A2F" w:rsidP="00761A45">
      <w:pPr>
        <w:pStyle w:val="ListParagraph"/>
        <w:rPr>
          <w:rFonts w:ascii="Cascadia Code SemiBold" w:hAnsi="Cascadia Code SemiBold" w:cs="Cascadia Code SemiBold"/>
          <w:sz w:val="20"/>
          <w:szCs w:val="20"/>
        </w:rPr>
      </w:pPr>
    </w:p>
    <w:p w:rsidR="00BB3A2F" w:rsidRPr="00BB3A2F" w:rsidRDefault="00BB3A2F" w:rsidP="00761A45">
      <w:pPr>
        <w:pStyle w:val="ListParagraph"/>
        <w:rPr>
          <w:rFonts w:ascii="Bodoni MT" w:hAnsi="Bodoni MT" w:cs="Cascadia Code SemiBold"/>
          <w:sz w:val="20"/>
          <w:szCs w:val="20"/>
        </w:rPr>
      </w:pPr>
      <w:r w:rsidRPr="00BB3A2F">
        <w:rPr>
          <w:rFonts w:ascii="Bodoni MT" w:hAnsi="Bodoni MT" w:cs="Cascadia Code SemiBold"/>
          <w:sz w:val="20"/>
          <w:szCs w:val="20"/>
        </w:rPr>
        <w:t xml:space="preserve">As a result of the Individuals with Disabilities Education Act (IDEA) Reauthorization (PL 105-17), sections in this document are subject to change pending the finalization of Federal and State rules. </w:t>
      </w:r>
    </w:p>
    <w:p w:rsidR="00BB3A2F" w:rsidRPr="00BB3A2F" w:rsidRDefault="00BB3A2F" w:rsidP="00761A45">
      <w:pPr>
        <w:pStyle w:val="ListParagraph"/>
        <w:rPr>
          <w:rFonts w:ascii="Cascadia Code SemiBold" w:hAnsi="Cascadia Code SemiBold" w:cs="Cascadia Code SemiBold"/>
          <w:sz w:val="20"/>
          <w:szCs w:val="20"/>
        </w:rPr>
      </w:pPr>
    </w:p>
    <w:p w:rsidR="00BB3A2F" w:rsidRPr="00BB3A2F" w:rsidRDefault="00BB3A2F" w:rsidP="00761A45">
      <w:pPr>
        <w:pStyle w:val="ListParagraph"/>
        <w:rPr>
          <w:rFonts w:ascii="Cascadia Code SemiBold" w:hAnsi="Cascadia Code SemiBold" w:cs="Cascadia Code SemiBold"/>
          <w:sz w:val="20"/>
          <w:szCs w:val="20"/>
          <w:u w:val="single"/>
        </w:rPr>
      </w:pPr>
    </w:p>
    <w:p w:rsidR="003E6D66" w:rsidRPr="003E6D66" w:rsidRDefault="003E6D66" w:rsidP="00401AA6">
      <w:pPr>
        <w:pStyle w:val="ListParagraph"/>
        <w:rPr>
          <w:rFonts w:ascii="Cascadia Code SemiBold" w:hAnsi="Cascadia Code SemiBold" w:cs="Cascadia Code SemiBold"/>
          <w:sz w:val="20"/>
          <w:szCs w:val="20"/>
        </w:rPr>
      </w:pPr>
    </w:p>
    <w:p w:rsidR="00401AA6" w:rsidRPr="00401AA6" w:rsidRDefault="00401AA6" w:rsidP="00401AA6">
      <w:pPr>
        <w:ind w:left="360"/>
        <w:rPr>
          <w:rFonts w:ascii="Cascadia Code SemiBold" w:hAnsi="Cascadia Code SemiBold" w:cs="Cascadia Code SemiBold"/>
          <w:sz w:val="20"/>
          <w:szCs w:val="20"/>
        </w:rPr>
      </w:pPr>
    </w:p>
    <w:p w:rsidR="00401AA6" w:rsidRDefault="00BB3A2F" w:rsidP="00401AA6">
      <w:pPr>
        <w:ind w:left="360"/>
        <w:rPr>
          <w:rFonts w:ascii="Cascadia Code SemiBold" w:hAnsi="Cascadia Code SemiBold" w:cs="Cascadia Code SemiBold"/>
          <w:sz w:val="20"/>
          <w:szCs w:val="20"/>
        </w:rPr>
      </w:pPr>
      <w:r>
        <w:rPr>
          <w:rFonts w:ascii="Cascadia Code SemiBold" w:hAnsi="Cascadia Code SemiBold" w:cs="Cascadia Code SemiBold"/>
          <w:sz w:val="20"/>
          <w:szCs w:val="20"/>
        </w:rPr>
        <w:t xml:space="preserve">   </w:t>
      </w:r>
    </w:p>
    <w:p w:rsidR="00BB3A2F" w:rsidRDefault="00BB3A2F" w:rsidP="00401AA6">
      <w:pPr>
        <w:ind w:left="360"/>
        <w:rPr>
          <w:rFonts w:ascii="Cascadia Code SemiBold" w:hAnsi="Cascadia Code SemiBold" w:cs="Cascadia Code SemiBold"/>
          <w:sz w:val="28"/>
          <w:szCs w:val="28"/>
        </w:rPr>
      </w:pPr>
      <w:r>
        <w:rPr>
          <w:rFonts w:ascii="Cascadia Code SemiBold" w:hAnsi="Cascadia Code SemiBold" w:cs="Cascadia Code SemiBold"/>
          <w:sz w:val="28"/>
          <w:szCs w:val="28"/>
        </w:rPr>
        <w:t>IF</w:t>
      </w:r>
      <w:r w:rsidRPr="00BB3A2F">
        <w:rPr>
          <w:rFonts w:ascii="Cascadia Code SemiBold" w:hAnsi="Cascadia Code SemiBold" w:cs="Cascadia Code SemiBold"/>
          <w:sz w:val="28"/>
          <w:szCs w:val="28"/>
        </w:rPr>
        <w:t xml:space="preserve"> YOU HAVE QUESTIONS</w:t>
      </w:r>
      <w:r>
        <w:rPr>
          <w:rFonts w:ascii="Cascadia Code SemiBold" w:hAnsi="Cascadia Code SemiBold" w:cs="Cascadia Code SemiBold"/>
          <w:sz w:val="28"/>
          <w:szCs w:val="28"/>
        </w:rPr>
        <w:t>:</w:t>
      </w:r>
    </w:p>
    <w:p w:rsidR="00BB3A2F" w:rsidRDefault="00DE7C26" w:rsidP="00401AA6">
      <w:pPr>
        <w:ind w:left="360"/>
        <w:rPr>
          <w:rFonts w:ascii="Cascadia Code SemiBold" w:hAnsi="Cascadia Code SemiBold" w:cs="Cascadia Code SemiBold"/>
        </w:rPr>
      </w:pPr>
      <w:r>
        <w:rPr>
          <w:rFonts w:ascii="Cascadia Code SemiBold" w:hAnsi="Cascadia Code SemiBold" w:cs="Cascadia Code SemiBold"/>
        </w:rPr>
        <w:t>Please contact:</w:t>
      </w:r>
    </w:p>
    <w:p w:rsidR="00DE7C26" w:rsidRDefault="00DE7C26" w:rsidP="00401AA6">
      <w:pPr>
        <w:ind w:left="360"/>
        <w:rPr>
          <w:rFonts w:ascii="Cascadia Code SemiBold" w:hAnsi="Cascadia Code SemiBold" w:cs="Cascadia Code SemiBold"/>
        </w:rPr>
      </w:pPr>
      <w:r>
        <w:rPr>
          <w:rFonts w:ascii="Cascadia Code SemiBold" w:hAnsi="Cascadia Code SemiBold" w:cs="Cascadia Code SemiBold"/>
        </w:rPr>
        <w:t xml:space="preserve">Fairfield Public School District #112 </w:t>
      </w:r>
    </w:p>
    <w:p w:rsidR="00DE7C26" w:rsidRDefault="00DE7C26" w:rsidP="00401AA6">
      <w:pPr>
        <w:ind w:left="360"/>
        <w:rPr>
          <w:rFonts w:ascii="Cascadia Code SemiBold" w:hAnsi="Cascadia Code SemiBold" w:cs="Cascadia Code SemiBold"/>
        </w:rPr>
      </w:pPr>
      <w:r w:rsidRPr="00DE7C26">
        <w:rPr>
          <w:rFonts w:ascii="Arial Rounded MT Bold" w:hAnsi="Arial Rounded MT Bold" w:cs="Cascadia Code SemiBold"/>
        </w:rPr>
        <w:t>618-842-2679</w:t>
      </w:r>
    </w:p>
    <w:p w:rsidR="00DE7C26" w:rsidRDefault="00DE7C26" w:rsidP="00401AA6">
      <w:pPr>
        <w:ind w:left="360"/>
        <w:rPr>
          <w:rFonts w:ascii="Cascadia Code SemiBold" w:hAnsi="Cascadia Code SemiBold" w:cs="Cascadia Code SemiBold"/>
        </w:rPr>
      </w:pPr>
      <w:r>
        <w:rPr>
          <w:rFonts w:ascii="Cascadia Code SemiBold" w:hAnsi="Cascadia Code SemiBold" w:cs="Cascadia Code SemiBold"/>
        </w:rPr>
        <w:t>Stacey Robbins, Special Education Coordinator</w:t>
      </w:r>
    </w:p>
    <w:p w:rsidR="00DE7C26" w:rsidRPr="00BB3A2F" w:rsidRDefault="00DE7C26" w:rsidP="00401AA6">
      <w:pPr>
        <w:ind w:left="360"/>
        <w:rPr>
          <w:rFonts w:ascii="Cascadia Code SemiBold" w:hAnsi="Cascadia Code SemiBold" w:cs="Cascadia Code SemiBold"/>
        </w:rPr>
      </w:pPr>
      <w:r>
        <w:rPr>
          <w:rFonts w:ascii="Cascadia Code SemiBold" w:hAnsi="Cascadia Code SemiBold" w:cs="Cascadia Code SemiBold"/>
        </w:rPr>
        <w:t>Heather Owen, Secretary</w:t>
      </w:r>
    </w:p>
    <w:p w:rsidR="00401AA6" w:rsidRDefault="00401AA6" w:rsidP="00401AA6">
      <w:pPr>
        <w:ind w:left="360"/>
        <w:jc w:val="both"/>
        <w:rPr>
          <w:rFonts w:ascii="Cascadia Code SemiBold" w:hAnsi="Cascadia Code SemiBold" w:cs="Cascadia Code SemiBold"/>
          <w:sz w:val="20"/>
          <w:szCs w:val="20"/>
        </w:rPr>
      </w:pPr>
    </w:p>
    <w:p w:rsidR="00DE7C26" w:rsidRDefault="00DE7C26" w:rsidP="00401AA6">
      <w:pPr>
        <w:ind w:left="360"/>
        <w:jc w:val="both"/>
        <w:rPr>
          <w:rFonts w:ascii="Cascadia Code SemiBold" w:hAnsi="Cascadia Code SemiBold" w:cs="Cascadia Code SemiBold"/>
          <w:sz w:val="20"/>
          <w:szCs w:val="20"/>
        </w:rPr>
      </w:pPr>
    </w:p>
    <w:p w:rsidR="00DE7C26" w:rsidRPr="00401AA6" w:rsidRDefault="00DE7C26" w:rsidP="00401AA6">
      <w:pPr>
        <w:ind w:left="360"/>
        <w:jc w:val="both"/>
        <w:rPr>
          <w:rFonts w:ascii="Cascadia Code SemiBold" w:hAnsi="Cascadia Code SemiBold" w:cs="Cascadia Code SemiBold"/>
          <w:sz w:val="20"/>
          <w:szCs w:val="20"/>
        </w:rPr>
      </w:pPr>
      <w:r>
        <w:rPr>
          <w:noProof/>
        </w:rPr>
        <w:drawing>
          <wp:inline distT="0" distB="0" distL="0" distR="0" wp14:anchorId="39A66C38" wp14:editId="6069EEEE">
            <wp:extent cx="2743200" cy="1096671"/>
            <wp:effectExtent l="0" t="0" r="0" b="8255"/>
            <wp:docPr id="1" name="Picture 1" descr="Special Educational Needs - Pupils Outcomes Clip Art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Educational Needs - Pupils Outcomes Clip Art - Free Transparent PNG  Clipart Image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1096671"/>
                    </a:xfrm>
                    <a:prstGeom prst="rect">
                      <a:avLst/>
                    </a:prstGeom>
                    <a:noFill/>
                    <a:ln>
                      <a:noFill/>
                    </a:ln>
                  </pic:spPr>
                </pic:pic>
              </a:graphicData>
            </a:graphic>
          </wp:inline>
        </w:drawing>
      </w:r>
    </w:p>
    <w:sectPr w:rsidR="00DE7C26" w:rsidRPr="00401AA6" w:rsidSect="00401AA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cadia Code SemiBold">
    <w:altName w:val="Courier New"/>
    <w:charset w:val="00"/>
    <w:family w:val="modern"/>
    <w:pitch w:val="fixed"/>
    <w:sig w:usb0="00000000" w:usb1="C000F9FB" w:usb2="00040020" w:usb3="00000000" w:csb0="000001F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444DD"/>
    <w:multiLevelType w:val="hybridMultilevel"/>
    <w:tmpl w:val="E39A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E5468"/>
    <w:multiLevelType w:val="hybridMultilevel"/>
    <w:tmpl w:val="0880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A6"/>
    <w:rsid w:val="002842D3"/>
    <w:rsid w:val="0029229B"/>
    <w:rsid w:val="003E6D66"/>
    <w:rsid w:val="00401AA6"/>
    <w:rsid w:val="00761A45"/>
    <w:rsid w:val="00BB3A2F"/>
    <w:rsid w:val="00DE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EB51-E839-49DE-BD74-DCE5860C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f112</dc:creator>
  <cp:keywords/>
  <dc:description/>
  <cp:lastModifiedBy>f112</cp:lastModifiedBy>
  <cp:revision>2</cp:revision>
  <dcterms:created xsi:type="dcterms:W3CDTF">2023-05-30T15:12:00Z</dcterms:created>
  <dcterms:modified xsi:type="dcterms:W3CDTF">2023-05-30T15:12:00Z</dcterms:modified>
</cp:coreProperties>
</file>